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24" w:rsidRDefault="00A85324" w:rsidP="00A85324">
      <w:pPr>
        <w:pStyle w:val="Title"/>
        <w:rPr>
          <w:rFonts w:eastAsia="Times New Roman"/>
          <w:lang w:eastAsia="de-CH"/>
        </w:rPr>
      </w:pPr>
      <w:r w:rsidRPr="00A85324">
        <w:rPr>
          <w:rFonts w:eastAsia="Times New Roman"/>
          <w:lang w:eastAsia="de-CH"/>
        </w:rPr>
        <w:t>Umami - Der fünfte Geschmack</w:t>
      </w:r>
    </w:p>
    <w:p w:rsidR="00A85324" w:rsidRDefault="00A85324" w:rsidP="00A85324">
      <w:pPr>
        <w:spacing w:after="0" w:line="210" w:lineRule="atLeast"/>
        <w:rPr>
          <w:rFonts w:ascii="Open Sans" w:eastAsia="Times New Roman" w:hAnsi="Open Sans" w:cs="Open Sans"/>
          <w:b/>
          <w:bCs/>
          <w:color w:val="444444"/>
          <w:sz w:val="21"/>
          <w:szCs w:val="21"/>
          <w:lang w:eastAsia="de-CH"/>
        </w:rPr>
      </w:pPr>
    </w:p>
    <w:p w:rsidR="00A85324" w:rsidRDefault="00A85324" w:rsidP="00A85324">
      <w:pPr>
        <w:spacing w:after="0" w:line="210" w:lineRule="atLeast"/>
        <w:rPr>
          <w:rFonts w:ascii="Open Sans" w:eastAsia="Times New Roman" w:hAnsi="Open Sans" w:cs="Open Sans"/>
          <w:color w:val="444444"/>
          <w:sz w:val="21"/>
          <w:szCs w:val="21"/>
          <w:lang w:eastAsia="de-CH"/>
        </w:rPr>
      </w:pPr>
      <w:r>
        <w:rPr>
          <w:rFonts w:ascii="Open Sans" w:eastAsia="Times New Roman" w:hAnsi="Open Sans" w:cs="Open Sans"/>
          <w:b/>
          <w:bCs/>
          <w:noProof/>
          <w:color w:val="21759B"/>
          <w:sz w:val="21"/>
          <w:szCs w:val="21"/>
          <w:lang w:eastAsia="de-CH"/>
        </w:rPr>
        <w:drawing>
          <wp:anchor distT="0" distB="0" distL="114300" distR="114300" simplePos="0" relativeHeight="251658240" behindDoc="0" locked="0" layoutInCell="1" allowOverlap="1" wp14:anchorId="76B2ED3C" wp14:editId="49440D09">
            <wp:simplePos x="0" y="0"/>
            <wp:positionH relativeFrom="column">
              <wp:posOffset>-187960</wp:posOffset>
            </wp:positionH>
            <wp:positionV relativeFrom="paragraph">
              <wp:posOffset>3175</wp:posOffset>
            </wp:positionV>
            <wp:extent cx="2861945" cy="1128395"/>
            <wp:effectExtent l="0" t="0" r="0" b="0"/>
            <wp:wrapSquare wrapText="bothSides"/>
            <wp:docPr id="1" name="Picture 1" descr="L-Theanin (Bildquelle:Wikipe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heanin (Bildquelle:Wikiped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324">
        <w:rPr>
          <w:rFonts w:ascii="Open Sans" w:eastAsia="Times New Roman" w:hAnsi="Open Sans" w:cs="Open Sans"/>
          <w:color w:val="444444"/>
          <w:sz w:val="21"/>
          <w:szCs w:val="21"/>
          <w:lang w:eastAsia="de-CH"/>
        </w:rPr>
        <w:t>Oft hört man von Teefreunden die Bezeichnung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xml:space="preserve">. Insbesondere in Verbindung mit hochwertigen japanischen und chinesischen Grüntee wird dieser Begriff oft verwendet. Obwohl Umami bereits 1907 vom japanischem Wissenschaftler Kikunae Ikeda entdeckt wurde ist es einer breiten </w:t>
      </w:r>
    </w:p>
    <w:p w:rsidR="00A85324" w:rsidRPr="00A85324" w:rsidRDefault="00A85324" w:rsidP="00A85324">
      <w:pPr>
        <w:spacing w:after="0" w:line="480" w:lineRule="auto"/>
        <w:rPr>
          <w:rFonts w:ascii="Open Sans" w:eastAsia="Times New Roman" w:hAnsi="Open Sans" w:cs="Open Sans"/>
          <w:i/>
          <w:iCs/>
          <w:color w:val="757575"/>
          <w:sz w:val="21"/>
          <w:szCs w:val="21"/>
          <w:lang w:eastAsia="de-CH"/>
        </w:rPr>
      </w:pPr>
      <w:r w:rsidRPr="00A85324">
        <w:rPr>
          <w:rFonts w:ascii="Open Sans" w:eastAsia="Times New Roman" w:hAnsi="Open Sans" w:cs="Open Sans"/>
          <w:i/>
          <w:iCs/>
          <w:color w:val="757575"/>
          <w:sz w:val="21"/>
          <w:szCs w:val="21"/>
          <w:lang w:eastAsia="de-CH"/>
        </w:rPr>
        <w:t>L-Theanin   (</w:t>
      </w:r>
      <w:r w:rsidRPr="00A85324">
        <w:rPr>
          <w:rFonts w:ascii="Open Sans" w:eastAsia="Times New Roman" w:hAnsi="Open Sans" w:cs="Open Sans"/>
          <w:i/>
          <w:iCs/>
          <w:color w:val="757575"/>
          <w:sz w:val="21"/>
          <w:szCs w:val="21"/>
          <w:lang w:eastAsia="de-CH"/>
        </w:rPr>
        <w:t>Quelle: Wikipedia</w:t>
      </w:r>
      <w:r w:rsidRPr="00A85324">
        <w:rPr>
          <w:rFonts w:ascii="Open Sans" w:eastAsia="Times New Roman" w:hAnsi="Open Sans" w:cs="Open Sans"/>
          <w:i/>
          <w:iCs/>
          <w:color w:val="757575"/>
          <w:sz w:val="21"/>
          <w:szCs w:val="21"/>
          <w:lang w:eastAsia="de-CH"/>
        </w:rPr>
        <w:t>)</w:t>
      </w:r>
    </w:p>
    <w:p w:rsidR="00A85324" w:rsidRPr="00A85324" w:rsidRDefault="00A85324" w:rsidP="00257656">
      <w:pPr>
        <w:spacing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Bevölkerungsschicht weitgehend unbekannt. Neben süss, sauer, bitter und salzig ist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eine weitere Geschmacksrichtung und wird deshalb auch als fünfter Geschmack bezeichnet.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heisst übersetzt so viel wie </w:t>
      </w:r>
      <w:r w:rsidRPr="00A85324">
        <w:rPr>
          <w:rFonts w:ascii="Open Sans" w:eastAsia="Times New Roman" w:hAnsi="Open Sans" w:cs="Open Sans"/>
          <w:i/>
          <w:iCs/>
          <w:color w:val="444444"/>
          <w:sz w:val="21"/>
          <w:szCs w:val="21"/>
          <w:lang w:eastAsia="de-CH"/>
        </w:rPr>
        <w:t>herzhaft </w:t>
      </w:r>
      <w:r w:rsidRPr="00A85324">
        <w:rPr>
          <w:rFonts w:ascii="Open Sans" w:eastAsia="Times New Roman" w:hAnsi="Open Sans" w:cs="Open Sans"/>
          <w:color w:val="444444"/>
          <w:sz w:val="21"/>
          <w:szCs w:val="21"/>
          <w:lang w:eastAsia="de-CH"/>
        </w:rPr>
        <w:t>oder </w:t>
      </w:r>
      <w:r w:rsidRPr="00A85324">
        <w:rPr>
          <w:rFonts w:ascii="Open Sans" w:eastAsia="Times New Roman" w:hAnsi="Open Sans" w:cs="Open Sans"/>
          <w:i/>
          <w:iCs/>
          <w:color w:val="444444"/>
          <w:sz w:val="21"/>
          <w:szCs w:val="21"/>
          <w:lang w:eastAsia="de-CH"/>
        </w:rPr>
        <w:t>fleischig </w:t>
      </w:r>
      <w:r w:rsidRPr="00A85324">
        <w:rPr>
          <w:rFonts w:ascii="Open Sans" w:eastAsia="Times New Roman" w:hAnsi="Open Sans" w:cs="Open Sans"/>
          <w:color w:val="444444"/>
          <w:sz w:val="21"/>
          <w:szCs w:val="21"/>
          <w:lang w:eastAsia="de-CH"/>
        </w:rPr>
        <w:t>und dient dazu eiweisshaltige Lebensmittel schmecken zu können.</w:t>
      </w:r>
    </w:p>
    <w:p w:rsidR="00A85324" w:rsidRPr="00A85324" w:rsidRDefault="00A85324" w:rsidP="00257656">
      <w:pPr>
        <w:pStyle w:val="Heading1"/>
        <w:rPr>
          <w:rFonts w:eastAsia="Times New Roman"/>
          <w:lang w:eastAsia="de-CH"/>
        </w:rPr>
      </w:pPr>
      <w:r w:rsidRPr="00A85324">
        <w:rPr>
          <w:rFonts w:eastAsia="Times New Roman"/>
          <w:lang w:eastAsia="de-CH"/>
        </w:rPr>
        <w:t>Wie kommt</w:t>
      </w:r>
      <w:r w:rsidRPr="009000D3">
        <w:rPr>
          <w:rFonts w:eastAsia="Times New Roman"/>
          <w:lang w:eastAsia="de-CH"/>
        </w:rPr>
        <w:t> </w:t>
      </w:r>
      <w:r w:rsidRPr="009000D3">
        <w:rPr>
          <w:rFonts w:eastAsia="Times New Roman"/>
          <w:i/>
          <w:iCs/>
          <w:lang w:eastAsia="de-CH"/>
        </w:rPr>
        <w:t>Umami </w:t>
      </w:r>
      <w:r w:rsidRPr="00A85324">
        <w:rPr>
          <w:rFonts w:eastAsia="Times New Roman"/>
          <w:lang w:eastAsia="de-CH"/>
        </w:rPr>
        <w:t>in den Tee?</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Für den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Geschmack im </w:t>
      </w:r>
      <w:hyperlink r:id="rId9" w:tooltip="Grüner Tee" w:history="1">
        <w:r w:rsidRPr="00A85324">
          <w:rPr>
            <w:rFonts w:ascii="Open Sans" w:eastAsia="Times New Roman" w:hAnsi="Open Sans" w:cs="Open Sans"/>
            <w:color w:val="21759B"/>
            <w:sz w:val="21"/>
            <w:szCs w:val="21"/>
            <w:u w:val="single"/>
            <w:lang w:eastAsia="de-CH"/>
          </w:rPr>
          <w:t>Grüntee </w:t>
        </w:r>
      </w:hyperlink>
      <w:r w:rsidRPr="00A85324">
        <w:rPr>
          <w:rFonts w:ascii="Open Sans" w:eastAsia="Times New Roman" w:hAnsi="Open Sans" w:cs="Open Sans"/>
          <w:color w:val="444444"/>
          <w:sz w:val="21"/>
          <w:szCs w:val="21"/>
          <w:lang w:eastAsia="de-CH"/>
        </w:rPr>
        <w:t xml:space="preserve">ist die Aminosäure L-Theanin verantwortlich. Diese Aminosäure wird in den Blättern der Camellia sinensis gebildet. Im Laufe des Wachstums wird aber ein </w:t>
      </w:r>
      <w:r>
        <w:rPr>
          <w:rFonts w:ascii="Open Sans" w:eastAsia="Times New Roman" w:hAnsi="Open Sans" w:cs="Open Sans"/>
          <w:color w:val="444444"/>
          <w:sz w:val="21"/>
          <w:szCs w:val="21"/>
          <w:lang w:eastAsia="de-CH"/>
        </w:rPr>
        <w:t>Grossteil</w:t>
      </w:r>
      <w:r w:rsidRPr="00A85324">
        <w:rPr>
          <w:rFonts w:ascii="Open Sans" w:eastAsia="Times New Roman" w:hAnsi="Open Sans" w:cs="Open Sans"/>
          <w:color w:val="444444"/>
          <w:sz w:val="21"/>
          <w:szCs w:val="21"/>
          <w:lang w:eastAsia="de-CH"/>
        </w:rPr>
        <w:t xml:space="preserve"> der Theanin durch Sonneneinstrahlung in Catechine und andere Stoffe umgewandelt.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xml:space="preserve"> ist also nur in den jungen Teeblättern zu finden oder in Blättern die vor starker Sonnenstrahlung geschützt sind. Dies ist z.B. bei Yun Wu und anderen Tees aus nebligen Anbaugebieten der Fall. Die Japaner hingegen haben eine eigene Technik entwickelt: Kabuse. Hochwertige </w:t>
      </w:r>
      <w:r w:rsidR="00257656">
        <w:rPr>
          <w:rFonts w:ascii="Open Sans" w:eastAsia="Times New Roman" w:hAnsi="Open Sans" w:cs="Open Sans"/>
          <w:color w:val="444444"/>
          <w:sz w:val="21"/>
          <w:szCs w:val="21"/>
          <w:lang w:eastAsia="de-CH"/>
        </w:rPr>
        <w:t>grüne Tees</w:t>
      </w:r>
      <w:r w:rsidRPr="00A85324">
        <w:rPr>
          <w:rFonts w:ascii="Open Sans" w:eastAsia="Times New Roman" w:hAnsi="Open Sans" w:cs="Open Sans"/>
          <w:color w:val="444444"/>
          <w:sz w:val="21"/>
          <w:szCs w:val="21"/>
          <w:lang w:eastAsia="de-CH"/>
        </w:rPr>
        <w:t xml:space="preserve"> wie Tencha, Gyokuro oder Kabusecha werden künstlich beschattet und erzielen somit den gleichen Effekt wie Nebel und Wolken.</w:t>
      </w:r>
    </w:p>
    <w:p w:rsidR="00A85324" w:rsidRPr="00A85324" w:rsidRDefault="00A85324" w:rsidP="00257656">
      <w:pPr>
        <w:pStyle w:val="Heading1"/>
        <w:rPr>
          <w:rFonts w:eastAsia="Times New Roman"/>
          <w:lang w:eastAsia="de-CH"/>
        </w:rPr>
      </w:pPr>
      <w:r w:rsidRPr="00A85324">
        <w:rPr>
          <w:rFonts w:eastAsia="Times New Roman"/>
          <w:lang w:eastAsia="de-CH"/>
        </w:rPr>
        <w:t>Wieso schmeckt man</w:t>
      </w:r>
      <w:r w:rsidRPr="009000D3">
        <w:rPr>
          <w:rFonts w:eastAsia="Times New Roman"/>
          <w:lang w:eastAsia="de-CH"/>
        </w:rPr>
        <w:t> </w:t>
      </w:r>
      <w:r w:rsidRPr="009000D3">
        <w:rPr>
          <w:rFonts w:eastAsia="Times New Roman"/>
          <w:i/>
          <w:iCs/>
          <w:lang w:eastAsia="de-CH"/>
        </w:rPr>
        <w:t>Umami </w:t>
      </w:r>
      <w:r w:rsidRPr="00A85324">
        <w:rPr>
          <w:rFonts w:eastAsia="Times New Roman"/>
          <w:lang w:eastAsia="de-CH"/>
        </w:rPr>
        <w:t xml:space="preserve">nicht </w:t>
      </w:r>
      <w:r w:rsidR="00636A41" w:rsidRPr="009000D3">
        <w:rPr>
          <w:rFonts w:eastAsia="Times New Roman"/>
          <w:lang w:eastAsia="de-CH"/>
        </w:rPr>
        <w:t>bei</w:t>
      </w:r>
      <w:r w:rsidRPr="00A85324">
        <w:rPr>
          <w:rFonts w:eastAsia="Times New Roman"/>
          <w:lang w:eastAsia="de-CH"/>
        </w:rPr>
        <w:t xml:space="preserve"> Schwarztee?</w:t>
      </w:r>
    </w:p>
    <w:p w:rsidR="00257656"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Im </w:t>
      </w:r>
      <w:hyperlink r:id="rId10" w:tooltip="Schwarzer Tee" w:history="1">
        <w:r w:rsidRPr="00A85324">
          <w:rPr>
            <w:rFonts w:ascii="Open Sans" w:eastAsia="Times New Roman" w:hAnsi="Open Sans" w:cs="Open Sans"/>
            <w:color w:val="21759B"/>
            <w:sz w:val="21"/>
            <w:szCs w:val="21"/>
            <w:u w:val="single"/>
            <w:lang w:eastAsia="de-CH"/>
          </w:rPr>
          <w:t>Schwarztee</w:t>
        </w:r>
      </w:hyperlink>
      <w:r w:rsidR="00257656">
        <w:rPr>
          <w:rFonts w:ascii="Open Sans" w:eastAsia="Times New Roman" w:hAnsi="Open Sans" w:cs="Open Sans"/>
          <w:color w:val="444444"/>
          <w:sz w:val="21"/>
          <w:szCs w:val="21"/>
          <w:lang w:eastAsia="de-CH"/>
        </w:rPr>
        <w:t xml:space="preserve"> sowie, in</w:t>
      </w:r>
      <w:r w:rsidRPr="00A85324">
        <w:rPr>
          <w:rFonts w:ascii="Open Sans" w:eastAsia="Times New Roman" w:hAnsi="Open Sans" w:cs="Open Sans"/>
          <w:color w:val="444444"/>
          <w:sz w:val="21"/>
          <w:szCs w:val="21"/>
          <w:lang w:eastAsia="de-CH"/>
        </w:rPr>
        <w:t xml:space="preserve"> geringerem Ausmass</w:t>
      </w:r>
      <w:r w:rsidR="00257656">
        <w:rPr>
          <w:rFonts w:ascii="Open Sans" w:eastAsia="Times New Roman" w:hAnsi="Open Sans" w:cs="Open Sans"/>
          <w:color w:val="444444"/>
          <w:sz w:val="21"/>
          <w:szCs w:val="21"/>
          <w:lang w:eastAsia="de-CH"/>
        </w:rPr>
        <w:t>,</w:t>
      </w:r>
      <w:r w:rsidRPr="00A85324">
        <w:rPr>
          <w:rFonts w:ascii="Open Sans" w:eastAsia="Times New Roman" w:hAnsi="Open Sans" w:cs="Open Sans"/>
          <w:color w:val="444444"/>
          <w:sz w:val="21"/>
          <w:szCs w:val="21"/>
          <w:lang w:eastAsia="de-CH"/>
        </w:rPr>
        <w:t xml:space="preserve"> im </w:t>
      </w:r>
      <w:hyperlink r:id="rId11" w:tooltip="Oolong" w:history="1">
        <w:r w:rsidRPr="00A85324">
          <w:rPr>
            <w:rFonts w:ascii="Open Sans" w:eastAsia="Times New Roman" w:hAnsi="Open Sans" w:cs="Open Sans"/>
            <w:color w:val="21759B"/>
            <w:sz w:val="21"/>
            <w:szCs w:val="21"/>
            <w:u w:val="single"/>
            <w:lang w:eastAsia="de-CH"/>
          </w:rPr>
          <w:t>Oolong</w:t>
        </w:r>
      </w:hyperlink>
      <w:r w:rsidRPr="00A85324">
        <w:rPr>
          <w:rFonts w:ascii="Open Sans" w:eastAsia="Times New Roman" w:hAnsi="Open Sans" w:cs="Open Sans"/>
          <w:color w:val="444444"/>
          <w:sz w:val="21"/>
          <w:szCs w:val="21"/>
          <w:lang w:eastAsia="de-CH"/>
        </w:rPr>
        <w:t>, </w:t>
      </w:r>
      <w:hyperlink r:id="rId12" w:tooltip="Gelber Tee" w:history="1">
        <w:r w:rsidRPr="00A85324">
          <w:rPr>
            <w:rFonts w:ascii="Open Sans" w:eastAsia="Times New Roman" w:hAnsi="Open Sans" w:cs="Open Sans"/>
            <w:color w:val="21759B"/>
            <w:sz w:val="21"/>
            <w:szCs w:val="21"/>
            <w:u w:val="single"/>
            <w:lang w:eastAsia="de-CH"/>
          </w:rPr>
          <w:t>gelben</w:t>
        </w:r>
      </w:hyperlink>
      <w:r w:rsidRPr="00A85324">
        <w:rPr>
          <w:rFonts w:ascii="Open Sans" w:eastAsia="Times New Roman" w:hAnsi="Open Sans" w:cs="Open Sans"/>
          <w:color w:val="444444"/>
          <w:sz w:val="21"/>
          <w:szCs w:val="21"/>
          <w:lang w:eastAsia="de-CH"/>
        </w:rPr>
        <w:t> -und </w:t>
      </w:r>
      <w:hyperlink r:id="rId13" w:tooltip="Weisser Tee" w:history="1">
        <w:r w:rsidR="00257656">
          <w:rPr>
            <w:rFonts w:ascii="Open Sans" w:eastAsia="Times New Roman" w:hAnsi="Open Sans" w:cs="Open Sans"/>
            <w:color w:val="21759B"/>
            <w:sz w:val="21"/>
            <w:szCs w:val="21"/>
            <w:u w:val="single"/>
            <w:lang w:eastAsia="de-CH"/>
          </w:rPr>
          <w:t>weissen Tee</w:t>
        </w:r>
      </w:hyperlink>
      <w:bookmarkStart w:id="0" w:name="_GoBack"/>
      <w:bookmarkEnd w:id="0"/>
      <w:r w:rsidRPr="00A85324">
        <w:rPr>
          <w:rFonts w:ascii="Open Sans" w:eastAsia="Times New Roman" w:hAnsi="Open Sans" w:cs="Open Sans"/>
          <w:color w:val="444444"/>
          <w:sz w:val="21"/>
          <w:szCs w:val="21"/>
          <w:lang w:eastAsia="de-CH"/>
        </w:rPr>
        <w:t xml:space="preserve"> werden die </w:t>
      </w:r>
      <w:proofErr w:type="spellStart"/>
      <w:r w:rsidRPr="00A85324">
        <w:rPr>
          <w:rFonts w:ascii="Open Sans" w:eastAsia="Times New Roman" w:hAnsi="Open Sans" w:cs="Open Sans"/>
          <w:color w:val="444444"/>
          <w:sz w:val="21"/>
          <w:szCs w:val="21"/>
          <w:lang w:eastAsia="de-CH"/>
        </w:rPr>
        <w:t>Theanine</w:t>
      </w:r>
      <w:proofErr w:type="spellEnd"/>
      <w:r w:rsidRPr="00A85324">
        <w:rPr>
          <w:rFonts w:ascii="Open Sans" w:eastAsia="Times New Roman" w:hAnsi="Open Sans" w:cs="Open Sans"/>
          <w:color w:val="444444"/>
          <w:sz w:val="21"/>
          <w:szCs w:val="21"/>
          <w:lang w:eastAsia="de-CH"/>
        </w:rPr>
        <w:t xml:space="preserve"> durch die Oxidation abgebaut. Da gleichzeitig Bitterstoffe wie Catechine abgebaut werden sind diese Tees nicht bitterer als grüne Tees sondern, im Gegenteil, eher bekömmlicher.</w:t>
      </w:r>
    </w:p>
    <w:p w:rsidR="00257656" w:rsidRDefault="00257656">
      <w:pPr>
        <w:rPr>
          <w:rFonts w:ascii="Open Sans" w:eastAsia="Times New Roman" w:hAnsi="Open Sans" w:cs="Open Sans"/>
          <w:color w:val="444444"/>
          <w:sz w:val="21"/>
          <w:szCs w:val="21"/>
          <w:lang w:eastAsia="de-CH"/>
        </w:rPr>
      </w:pPr>
      <w:r>
        <w:rPr>
          <w:rFonts w:ascii="Open Sans" w:eastAsia="Times New Roman" w:hAnsi="Open Sans" w:cs="Open Sans"/>
          <w:color w:val="444444"/>
          <w:sz w:val="21"/>
          <w:szCs w:val="21"/>
          <w:lang w:eastAsia="de-CH"/>
        </w:rPr>
        <w:br w:type="page"/>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p>
    <w:p w:rsidR="00A85324" w:rsidRPr="00A85324" w:rsidRDefault="00A85324" w:rsidP="00257656">
      <w:pPr>
        <w:pStyle w:val="Heading1"/>
        <w:rPr>
          <w:rFonts w:eastAsia="Times New Roman"/>
          <w:lang w:eastAsia="de-CH"/>
        </w:rPr>
      </w:pPr>
      <w:r w:rsidRPr="00A85324">
        <w:rPr>
          <w:rFonts w:eastAsia="Times New Roman"/>
          <w:lang w:eastAsia="de-CH"/>
        </w:rPr>
        <w:t>Wie kommt man zum</w:t>
      </w:r>
      <w:r w:rsidRPr="009000D3">
        <w:rPr>
          <w:rFonts w:eastAsia="Times New Roman"/>
          <w:lang w:eastAsia="de-CH"/>
        </w:rPr>
        <w:t> </w:t>
      </w:r>
      <w:r w:rsidRPr="009000D3">
        <w:rPr>
          <w:rFonts w:eastAsia="Times New Roman"/>
          <w:i/>
          <w:iCs/>
          <w:lang w:eastAsia="de-CH"/>
        </w:rPr>
        <w:t>Umami</w:t>
      </w:r>
      <w:r w:rsidRPr="009000D3">
        <w:rPr>
          <w:rFonts w:eastAsia="Times New Roman"/>
          <w:lang w:eastAsia="de-CH"/>
        </w:rPr>
        <w:t> Erlebnis</w:t>
      </w:r>
      <w:r w:rsidRPr="00A85324">
        <w:rPr>
          <w:rFonts w:eastAsia="Times New Roman"/>
          <w:lang w:eastAsia="de-CH"/>
        </w:rPr>
        <w:t>?</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Wie bereits geschrieben enthalten junge Blätter die nur wenig Sonnenstrahlung ausgesetzt wurden einen hohen Anteil an L-Th</w:t>
      </w:r>
      <w:r>
        <w:rPr>
          <w:rFonts w:ascii="Open Sans" w:eastAsia="Times New Roman" w:hAnsi="Open Sans" w:cs="Open Sans"/>
          <w:color w:val="444444"/>
          <w:sz w:val="21"/>
          <w:szCs w:val="21"/>
          <w:lang w:eastAsia="de-CH"/>
        </w:rPr>
        <w:t>e</w:t>
      </w:r>
      <w:r w:rsidRPr="00A85324">
        <w:rPr>
          <w:rFonts w:ascii="Open Sans" w:eastAsia="Times New Roman" w:hAnsi="Open Sans" w:cs="Open Sans"/>
          <w:color w:val="444444"/>
          <w:sz w:val="21"/>
          <w:szCs w:val="21"/>
          <w:lang w:eastAsia="de-CH"/>
        </w:rPr>
        <w:t>aninen. Typischerweise sind dies Grüntees aus erster Ernte da im Frühling die Sonneneinstrahlung sehr gering ist. Diese Tees sind auch bekannt als First Flush oder Shincha.</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Auch Hochland Tees wie Lu Shan Yun Wu oder Meng Ding Gan Lu welche durch eine dicke Nebelschicht vor der Sonne geschützt sind enthalten grössere Mengen an L-Th</w:t>
      </w:r>
      <w:r>
        <w:rPr>
          <w:rFonts w:ascii="Open Sans" w:eastAsia="Times New Roman" w:hAnsi="Open Sans" w:cs="Open Sans"/>
          <w:color w:val="444444"/>
          <w:sz w:val="21"/>
          <w:szCs w:val="21"/>
          <w:lang w:eastAsia="de-CH"/>
        </w:rPr>
        <w:t>e</w:t>
      </w:r>
      <w:r w:rsidRPr="00A85324">
        <w:rPr>
          <w:rFonts w:ascii="Open Sans" w:eastAsia="Times New Roman" w:hAnsi="Open Sans" w:cs="Open Sans"/>
          <w:color w:val="444444"/>
          <w:sz w:val="21"/>
          <w:szCs w:val="21"/>
          <w:lang w:eastAsia="de-CH"/>
        </w:rPr>
        <w:t>anin.</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Eine weitere Kategorie bilden sogenannte Schattentees welche sich ebenfalls durch einen hohen L-Theanin Gehalt auszeichnen. Dazu gehören insbesondere Gyokuro, Kabusecha und Tencha sowie das daraus gewonnene Matcha. Den höchsten L-Theanin Gehalt dürfte ein Schattentee aus erster Ernte wie Shincha Gyokuro haben.</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Um maximalen Umami Geschmack zu erhalten sollten diese Tees mit etwa 50°C warmen Wasser aufgegossen werden. Bei höheren Temperaturen werden entsprechend mehr Bitterstoffe gelöst und mindern somit das Umami Erlebnis.</w:t>
      </w:r>
    </w:p>
    <w:p w:rsidR="00A85324" w:rsidRPr="00A85324" w:rsidRDefault="00A85324" w:rsidP="00257656">
      <w:pPr>
        <w:pStyle w:val="Heading1"/>
        <w:rPr>
          <w:rFonts w:eastAsia="Times New Roman"/>
          <w:lang w:eastAsia="de-CH"/>
        </w:rPr>
      </w:pPr>
      <w:r w:rsidRPr="00A85324">
        <w:rPr>
          <w:rFonts w:eastAsia="Times New Roman"/>
          <w:lang w:eastAsia="de-CH"/>
        </w:rPr>
        <w:t>Geheimtipp</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Koreanischer Woojeon Grüntee zeichnet sich durch ein besonderes </w:t>
      </w:r>
      <w:r w:rsidRPr="00A85324">
        <w:rPr>
          <w:rFonts w:ascii="Open Sans" w:eastAsia="Times New Roman" w:hAnsi="Open Sans" w:cs="Open Sans"/>
          <w:i/>
          <w:iCs/>
          <w:color w:val="444444"/>
          <w:sz w:val="21"/>
          <w:szCs w:val="21"/>
          <w:lang w:eastAsia="de-CH"/>
        </w:rPr>
        <w:t>Umami</w:t>
      </w:r>
      <w:r w:rsidRPr="00A85324">
        <w:rPr>
          <w:rFonts w:ascii="Open Sans" w:eastAsia="Times New Roman" w:hAnsi="Open Sans" w:cs="Open Sans"/>
          <w:color w:val="444444"/>
          <w:sz w:val="21"/>
          <w:szCs w:val="21"/>
          <w:lang w:eastAsia="de-CH"/>
        </w:rPr>
        <w:t> Aroma aus und ist zudem sehr günstig im Preis. Durch die Kombination von Dämpf -und Rösttechnik vereint dieser Tee Merkmale von japanischem und chinesischem Grüntee.</w:t>
      </w:r>
    </w:p>
    <w:p w:rsidR="00A85324" w:rsidRPr="00A85324" w:rsidRDefault="00A85324" w:rsidP="00A85324">
      <w:pPr>
        <w:spacing w:before="100" w:beforeAutospacing="1" w:after="100" w:afterAutospacing="1" w:line="240" w:lineRule="auto"/>
        <w:rPr>
          <w:rFonts w:ascii="Open Sans" w:eastAsia="Times New Roman" w:hAnsi="Open Sans" w:cs="Open Sans"/>
          <w:color w:val="444444"/>
          <w:sz w:val="21"/>
          <w:szCs w:val="21"/>
          <w:lang w:eastAsia="de-CH"/>
        </w:rPr>
      </w:pPr>
      <w:r w:rsidRPr="00A85324">
        <w:rPr>
          <w:rFonts w:ascii="Open Sans" w:eastAsia="Times New Roman" w:hAnsi="Open Sans" w:cs="Open Sans"/>
          <w:color w:val="444444"/>
          <w:sz w:val="21"/>
          <w:szCs w:val="21"/>
          <w:lang w:eastAsia="de-CH"/>
        </w:rPr>
        <w:t> </w:t>
      </w:r>
    </w:p>
    <w:p w:rsidR="0031383F" w:rsidRDefault="0031383F"/>
    <w:sectPr w:rsidR="0031383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6A" w:rsidRDefault="0069606A" w:rsidP="00257656">
      <w:pPr>
        <w:spacing w:after="0" w:line="240" w:lineRule="auto"/>
      </w:pPr>
      <w:r>
        <w:separator/>
      </w:r>
    </w:p>
  </w:endnote>
  <w:endnote w:type="continuationSeparator" w:id="0">
    <w:p w:rsidR="0069606A" w:rsidRDefault="0069606A" w:rsidP="0025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2281"/>
      <w:docPartObj>
        <w:docPartGallery w:val="Page Numbers (Bottom of Page)"/>
        <w:docPartUnique/>
      </w:docPartObj>
    </w:sdtPr>
    <w:sdtEndPr>
      <w:rPr>
        <w:noProof/>
      </w:rPr>
    </w:sdtEndPr>
    <w:sdtContent>
      <w:p w:rsidR="00257656" w:rsidRDefault="002576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7656" w:rsidRDefault="0025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6A" w:rsidRDefault="0069606A" w:rsidP="00257656">
      <w:pPr>
        <w:spacing w:after="0" w:line="240" w:lineRule="auto"/>
      </w:pPr>
      <w:r>
        <w:separator/>
      </w:r>
    </w:p>
  </w:footnote>
  <w:footnote w:type="continuationSeparator" w:id="0">
    <w:p w:rsidR="0069606A" w:rsidRDefault="0069606A" w:rsidP="00257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24"/>
    <w:rsid w:val="00257656"/>
    <w:rsid w:val="0031383F"/>
    <w:rsid w:val="00636A41"/>
    <w:rsid w:val="0069606A"/>
    <w:rsid w:val="009000D3"/>
    <w:rsid w:val="00A85324"/>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CH"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656"/>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A8532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324"/>
    <w:rPr>
      <w:rFonts w:ascii="Times New Roman" w:eastAsia="Times New Roman" w:hAnsi="Times New Roman" w:cs="Times New Roman"/>
      <w:b/>
      <w:bCs/>
      <w:sz w:val="36"/>
      <w:szCs w:val="36"/>
      <w:lang w:eastAsia="de-CH"/>
    </w:rPr>
  </w:style>
  <w:style w:type="character" w:styleId="Hyperlink">
    <w:name w:val="Hyperlink"/>
    <w:basedOn w:val="DefaultParagraphFont"/>
    <w:uiPriority w:val="99"/>
    <w:semiHidden/>
    <w:unhideWhenUsed/>
    <w:rsid w:val="00A85324"/>
    <w:rPr>
      <w:color w:val="0000FF"/>
      <w:u w:val="single"/>
    </w:rPr>
  </w:style>
  <w:style w:type="paragraph" w:styleId="NormalWeb">
    <w:name w:val="Normal (Web)"/>
    <w:basedOn w:val="Normal"/>
    <w:uiPriority w:val="99"/>
    <w:semiHidden/>
    <w:unhideWhenUsed/>
    <w:rsid w:val="00A853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A85324"/>
  </w:style>
  <w:style w:type="character" w:styleId="Emphasis">
    <w:name w:val="Emphasis"/>
    <w:basedOn w:val="DefaultParagraphFont"/>
    <w:uiPriority w:val="20"/>
    <w:qFormat/>
    <w:rsid w:val="00A85324"/>
    <w:rPr>
      <w:i/>
      <w:iCs/>
    </w:rPr>
  </w:style>
  <w:style w:type="paragraph" w:styleId="BalloonText">
    <w:name w:val="Balloon Text"/>
    <w:basedOn w:val="Normal"/>
    <w:link w:val="BalloonTextChar"/>
    <w:uiPriority w:val="99"/>
    <w:semiHidden/>
    <w:unhideWhenUsed/>
    <w:rsid w:val="00A8532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85324"/>
    <w:rPr>
      <w:rFonts w:ascii="Tahoma" w:hAnsi="Tahoma" w:cs="Angsana New"/>
      <w:sz w:val="16"/>
      <w:szCs w:val="20"/>
    </w:rPr>
  </w:style>
  <w:style w:type="paragraph" w:styleId="Title">
    <w:name w:val="Title"/>
    <w:basedOn w:val="Normal"/>
    <w:next w:val="Normal"/>
    <w:link w:val="TitleChar"/>
    <w:uiPriority w:val="10"/>
    <w:qFormat/>
    <w:rsid w:val="00A85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A85324"/>
    <w:rPr>
      <w:rFonts w:asciiTheme="majorHAnsi" w:eastAsiaTheme="majorEastAsia" w:hAnsiTheme="majorHAnsi" w:cstheme="majorBidi"/>
      <w:color w:val="17365D" w:themeColor="text2" w:themeShade="BF"/>
      <w:spacing w:val="5"/>
      <w:kern w:val="28"/>
      <w:sz w:val="52"/>
      <w:szCs w:val="66"/>
    </w:rPr>
  </w:style>
  <w:style w:type="character" w:customStyle="1" w:styleId="Heading1Char">
    <w:name w:val="Heading 1 Char"/>
    <w:basedOn w:val="DefaultParagraphFont"/>
    <w:link w:val="Heading1"/>
    <w:uiPriority w:val="9"/>
    <w:rsid w:val="00257656"/>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unhideWhenUsed/>
    <w:rsid w:val="00257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656"/>
  </w:style>
  <w:style w:type="paragraph" w:styleId="Footer">
    <w:name w:val="footer"/>
    <w:basedOn w:val="Normal"/>
    <w:link w:val="FooterChar"/>
    <w:uiPriority w:val="99"/>
    <w:unhideWhenUsed/>
    <w:rsid w:val="00257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CH"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656"/>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A8532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324"/>
    <w:rPr>
      <w:rFonts w:ascii="Times New Roman" w:eastAsia="Times New Roman" w:hAnsi="Times New Roman" w:cs="Times New Roman"/>
      <w:b/>
      <w:bCs/>
      <w:sz w:val="36"/>
      <w:szCs w:val="36"/>
      <w:lang w:eastAsia="de-CH"/>
    </w:rPr>
  </w:style>
  <w:style w:type="character" w:styleId="Hyperlink">
    <w:name w:val="Hyperlink"/>
    <w:basedOn w:val="DefaultParagraphFont"/>
    <w:uiPriority w:val="99"/>
    <w:semiHidden/>
    <w:unhideWhenUsed/>
    <w:rsid w:val="00A85324"/>
    <w:rPr>
      <w:color w:val="0000FF"/>
      <w:u w:val="single"/>
    </w:rPr>
  </w:style>
  <w:style w:type="paragraph" w:styleId="NormalWeb">
    <w:name w:val="Normal (Web)"/>
    <w:basedOn w:val="Normal"/>
    <w:uiPriority w:val="99"/>
    <w:semiHidden/>
    <w:unhideWhenUsed/>
    <w:rsid w:val="00A853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A85324"/>
  </w:style>
  <w:style w:type="character" w:styleId="Emphasis">
    <w:name w:val="Emphasis"/>
    <w:basedOn w:val="DefaultParagraphFont"/>
    <w:uiPriority w:val="20"/>
    <w:qFormat/>
    <w:rsid w:val="00A85324"/>
    <w:rPr>
      <w:i/>
      <w:iCs/>
    </w:rPr>
  </w:style>
  <w:style w:type="paragraph" w:styleId="BalloonText">
    <w:name w:val="Balloon Text"/>
    <w:basedOn w:val="Normal"/>
    <w:link w:val="BalloonTextChar"/>
    <w:uiPriority w:val="99"/>
    <w:semiHidden/>
    <w:unhideWhenUsed/>
    <w:rsid w:val="00A8532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85324"/>
    <w:rPr>
      <w:rFonts w:ascii="Tahoma" w:hAnsi="Tahoma" w:cs="Angsana New"/>
      <w:sz w:val="16"/>
      <w:szCs w:val="20"/>
    </w:rPr>
  </w:style>
  <w:style w:type="paragraph" w:styleId="Title">
    <w:name w:val="Title"/>
    <w:basedOn w:val="Normal"/>
    <w:next w:val="Normal"/>
    <w:link w:val="TitleChar"/>
    <w:uiPriority w:val="10"/>
    <w:qFormat/>
    <w:rsid w:val="00A85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A85324"/>
    <w:rPr>
      <w:rFonts w:asciiTheme="majorHAnsi" w:eastAsiaTheme="majorEastAsia" w:hAnsiTheme="majorHAnsi" w:cstheme="majorBidi"/>
      <w:color w:val="17365D" w:themeColor="text2" w:themeShade="BF"/>
      <w:spacing w:val="5"/>
      <w:kern w:val="28"/>
      <w:sz w:val="52"/>
      <w:szCs w:val="66"/>
    </w:rPr>
  </w:style>
  <w:style w:type="character" w:customStyle="1" w:styleId="Heading1Char">
    <w:name w:val="Heading 1 Char"/>
    <w:basedOn w:val="DefaultParagraphFont"/>
    <w:link w:val="Heading1"/>
    <w:uiPriority w:val="9"/>
    <w:rsid w:val="00257656"/>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unhideWhenUsed/>
    <w:rsid w:val="00257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656"/>
  </w:style>
  <w:style w:type="paragraph" w:styleId="Footer">
    <w:name w:val="footer"/>
    <w:basedOn w:val="Normal"/>
    <w:link w:val="FooterChar"/>
    <w:uiPriority w:val="99"/>
    <w:unhideWhenUsed/>
    <w:rsid w:val="00257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3747">
      <w:bodyDiv w:val="1"/>
      <w:marLeft w:val="0"/>
      <w:marRight w:val="0"/>
      <w:marTop w:val="0"/>
      <w:marBottom w:val="0"/>
      <w:divBdr>
        <w:top w:val="none" w:sz="0" w:space="0" w:color="auto"/>
        <w:left w:val="none" w:sz="0" w:space="0" w:color="auto"/>
        <w:bottom w:val="none" w:sz="0" w:space="0" w:color="auto"/>
        <w:right w:val="none" w:sz="0" w:space="0" w:color="auto"/>
      </w:divBdr>
      <w:divsChild>
        <w:div w:id="177590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amania.ch/blog/weisser-tee/" TargetMode="External"/><Relationship Id="rId3" Type="http://schemas.openxmlformats.org/officeDocument/2006/relationships/settings" Target="settings.xml"/><Relationship Id="rId7" Type="http://schemas.openxmlformats.org/officeDocument/2006/relationships/hyperlink" Target="http://teamania.ch/blog/wp-content/uploads/2013/08/Theanine.png" TargetMode="External"/><Relationship Id="rId12" Type="http://schemas.openxmlformats.org/officeDocument/2006/relationships/hyperlink" Target="http://teamania.ch/blog/gelber-te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eamania.ch/blog/oolo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eamania.ch/blog/schwarzer-tee/" TargetMode="External"/><Relationship Id="rId4" Type="http://schemas.openxmlformats.org/officeDocument/2006/relationships/webSettings" Target="webSettings.xml"/><Relationship Id="rId9" Type="http://schemas.openxmlformats.org/officeDocument/2006/relationships/hyperlink" Target="http://teamania.ch/blog/gruener-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dc:creator>
  <cp:lastModifiedBy>Diz</cp:lastModifiedBy>
  <cp:revision>2</cp:revision>
  <cp:lastPrinted>2013-08-03T14:19:00Z</cp:lastPrinted>
  <dcterms:created xsi:type="dcterms:W3CDTF">2013-08-03T13:49:00Z</dcterms:created>
  <dcterms:modified xsi:type="dcterms:W3CDTF">2013-08-03T14:23:00Z</dcterms:modified>
</cp:coreProperties>
</file>